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top w:val="single" w:sz="18" w:space="1" w:color="943634"/>
          <w:left w:val="single" w:sz="18" w:space="4" w:color="943634"/>
          <w:bottom w:val="single" w:sz="18" w:space="1" w:color="943634"/>
          <w:right w:val="single" w:sz="18" w:space="4" w:color="943634"/>
        </w:pBdr>
        <w:jc w:val="center"/>
        <w:rPr>
          <w:b/>
          <w:b/>
          <w:sz w:val="24"/>
          <w:szCs w:val="24"/>
        </w:rPr>
      </w:pPr>
      <w:r>
        <w:rPr>
          <w:b/>
          <w:sz w:val="24"/>
          <w:szCs w:val="24"/>
        </w:rPr>
        <w:t>Déclaration sur l’honneur - Participation russe</w:t>
      </w:r>
    </w:p>
    <w:p>
      <w:pPr>
        <w:pStyle w:val="Normal"/>
        <w:pBdr>
          <w:top w:val="single" w:sz="18" w:space="1" w:color="943634"/>
          <w:left w:val="single" w:sz="18" w:space="4" w:color="943634"/>
          <w:bottom w:val="single" w:sz="18" w:space="1" w:color="943634"/>
          <w:right w:val="single" w:sz="18" w:space="4" w:color="943634"/>
        </w:pBdr>
        <w:jc w:val="center"/>
        <w:rPr>
          <w:b/>
          <w:b/>
          <w:sz w:val="24"/>
          <w:szCs w:val="24"/>
        </w:rPr>
      </w:pPr>
      <w:r>
        <w:rPr>
          <w:b/>
          <w:sz w:val="24"/>
          <w:szCs w:val="24"/>
        </w:rPr>
        <w:t>Règlement UE n°2022/576 du 08 avril 2022</w:t>
      </w:r>
    </w:p>
    <w:p>
      <w:pPr>
        <w:pStyle w:val="Normal"/>
        <w:pBdr>
          <w:top w:val="single" w:sz="18" w:space="1" w:color="943634"/>
          <w:left w:val="single" w:sz="18" w:space="4" w:color="943634"/>
          <w:bottom w:val="single" w:sz="18" w:space="1" w:color="943634"/>
          <w:right w:val="single" w:sz="18" w:space="4" w:color="943634"/>
        </w:pBdr>
        <w:jc w:val="center"/>
        <w:rPr>
          <w:b/>
          <w:b/>
          <w:sz w:val="24"/>
          <w:szCs w:val="24"/>
        </w:rPr>
      </w:pPr>
      <w:r>
        <w:rPr>
          <w:b/>
          <w:sz w:val="24"/>
          <w:szCs w:val="24"/>
        </w:rPr>
        <w:t>Procédure SG-SAD3-016-25</w:t>
      </w:r>
    </w:p>
    <w:p>
      <w:pPr>
        <w:pStyle w:val="Normal"/>
        <w:pBdr>
          <w:top w:val="single" w:sz="18" w:space="1" w:color="943634"/>
          <w:left w:val="single" w:sz="18" w:space="4" w:color="943634"/>
          <w:bottom w:val="single" w:sz="18" w:space="1" w:color="943634"/>
          <w:right w:val="single" w:sz="18" w:space="4" w:color="943634"/>
        </w:pBdr>
        <w:jc w:val="center"/>
        <w:rPr>
          <w:b/>
          <w:b/>
          <w:sz w:val="24"/>
          <w:szCs w:val="24"/>
        </w:rPr>
      </w:pPr>
      <w:r>
        <w:rPr>
          <w:b/>
          <w:sz w:val="24"/>
          <w:szCs w:val="24"/>
        </w:rPr>
        <w:t>Mise en conformité décret tertiaire du Centre de Valorisation des Ressources Humaines de Valenciennes – Étude de faisabilité et rédaction d’un programme technique</w:t>
      </w:r>
    </w:p>
    <w:p>
      <w:pPr>
        <w:pStyle w:val="Normal"/>
        <w:jc w:val="both"/>
        <w:rPr>
          <w:rFonts w:eastAsia="Times New Roman"/>
        </w:rPr>
      </w:pPr>
      <w:r>
        <w:rPr>
          <w:rFonts w:eastAsia="Times New Roman"/>
        </w:rPr>
        <w:t>Je soussigné, ……………………………………</w:t>
      </w:r>
    </w:p>
    <w:p>
      <w:pPr>
        <w:pStyle w:val="Normal"/>
        <w:jc w:val="both"/>
        <w:rPr>
          <w:rFonts w:eastAsia="Times New Roman"/>
        </w:rPr>
      </w:pPr>
      <w:r>
        <w:rPr>
          <w:rFonts w:eastAsia="Times New Roman"/>
        </w:rPr>
        <w:t>Représentant la société ……………………………………………………..</w:t>
      </w:r>
    </w:p>
    <w:p>
      <w:pPr>
        <w:pStyle w:val="Normal"/>
        <w:jc w:val="both"/>
        <w:rPr>
          <w:rFonts w:eastAsia="Times New Roman"/>
        </w:rPr>
      </w:pPr>
      <w:r>
        <w:rPr>
          <w:rFonts w:eastAsia="Times New Roman"/>
        </w:rPr>
        <w:t>Située  ……………………………………………………..</w:t>
      </w:r>
    </w:p>
    <w:p>
      <w:pPr>
        <w:pStyle w:val="Normal"/>
        <w:jc w:val="both"/>
        <w:rPr/>
      </w:pPr>
      <w:r>
        <w:rPr/>
        <w:t xml:space="preserve">déclare sur l'honneur qu'il n'existe aucune participation russe, dans le cadre du marché ci-dessus référencé auquel je soumissionne, dépassant les limites indiquées ci-dessous et fixées à l'article 5 duodecies du règlement (UE) n° 833/2014 du Conseil du 31 juillet 2014 concernant des mesures restrictives en raison des actions de la Russie déstabilisant la situation en Ukraine, modifié par le règlement (UE) n° 2022/578 du Conseil du 8 avril 2022. </w:t>
      </w:r>
    </w:p>
    <w:p>
      <w:pPr>
        <w:pStyle w:val="Normal"/>
        <w:jc w:val="both"/>
        <w:rPr/>
      </w:pPr>
      <w:r>
        <w:rPr/>
        <w:t>Je déclare que :</w:t>
      </w:r>
    </w:p>
    <w:p>
      <w:pPr>
        <w:pStyle w:val="Normal"/>
        <w:jc w:val="both"/>
        <w:rPr/>
      </w:pPr>
      <w:r>
        <w:rPr/>
        <w:t>(a) la société que je représente ni aucun co-traitant ou sous-traitant que je proposerai pour l’exécution du marché n'est ressortissant russe, personne physique ou morale russe, entité ou un organisme établi en Russie ;</w:t>
      </w:r>
    </w:p>
    <w:p>
      <w:pPr>
        <w:pStyle w:val="Normal"/>
        <w:jc w:val="both"/>
        <w:rPr/>
      </w:pPr>
      <w:r>
        <w:rPr/>
        <w:t>(b) la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 (a);</w:t>
      </w:r>
    </w:p>
    <w:p>
      <w:pPr>
        <w:pStyle w:val="Normal"/>
        <w:jc w:val="both"/>
        <w:rPr/>
      </w:pPr>
      <w:r>
        <w:rPr/>
        <w:t>(c) la société que je représente ni aucun co-traitant ou sous-traitant que je proposerai pour l’exécution du marché ne sont une entité ou un organisme agissant au nom ou sous la direction d'une entité visée au point (a) ou (b) ci-dessus,</w:t>
      </w:r>
    </w:p>
    <w:p>
      <w:pPr>
        <w:pStyle w:val="Normal"/>
        <w:jc w:val="both"/>
        <w:rPr/>
      </w:pPr>
      <w:r>
        <w:rPr/>
        <w:t>(d) aucune participation de plus de 10 % de la valeur du contrat de sous-traitants, de fournisseurs ou d'entités auxquels que je prévois de recourir pour   l’exécution du marché ne s'appuie sur une entité visée aux points (a) ou (b).</w:t>
      </w:r>
    </w:p>
    <w:p>
      <w:pPr>
        <w:pStyle w:val="Normal"/>
        <w:jc w:val="both"/>
        <w:rPr>
          <w:rFonts w:eastAsia="Times New Roman"/>
        </w:rPr>
      </w:pPr>
      <w:r>
        <w:rPr>
          <w:rFonts w:eastAsia="Times New Roman"/>
        </w:rPr>
        <w:t>Si je suis attributaire du marché, au terme de l’analyse ,je fournirai à l’appui de cette déclaration les informations détaillées</w:t>
      </w:r>
      <w:r>
        <w:rPr>
          <w:rStyle w:val="Ancredenotedebasdepage"/>
          <w:rFonts w:eastAsia="Times New Roman"/>
        </w:rPr>
        <w:footnoteReference w:id="2"/>
      </w:r>
      <w:r>
        <w:rPr>
          <w:rFonts w:eastAsia="Times New Roman"/>
        </w:rPr>
        <w:t xml:space="preserve"> sur le propriétaire et les bénéficiaires effectifs directs et indirects jusqu’au bénéficiaire effectif ultime.</w:t>
      </w:r>
    </w:p>
    <w:p>
      <w:pPr>
        <w:pStyle w:val="NoSpacing"/>
        <w:rPr>
          <w:szCs w:val="20"/>
        </w:rPr>
      </w:pPr>
      <w:r>
        <w:rPr>
          <w:szCs w:val="20"/>
        </w:rPr>
      </w:r>
    </w:p>
    <w:p>
      <w:pPr>
        <w:pStyle w:val="NoSpacing"/>
        <w:rPr>
          <w:szCs w:val="20"/>
        </w:rPr>
      </w:pPr>
      <w:r>
        <w:rPr>
          <w:szCs w:val="20"/>
        </w:rPr>
        <w:t xml:space="preserve">A……………………. le ………………………                     </w:t>
      </w:r>
    </w:p>
    <w:p>
      <w:pPr>
        <w:pStyle w:val="NoSpacing"/>
        <w:rPr>
          <w:szCs w:val="20"/>
        </w:rPr>
      </w:pPr>
      <w:r>
        <w:rPr>
          <w:szCs w:val="20"/>
        </w:rPr>
      </w:r>
    </w:p>
    <w:p>
      <w:pPr>
        <w:pStyle w:val="NoSpacing"/>
        <w:rPr>
          <w:szCs w:val="20"/>
        </w:rPr>
      </w:pPr>
      <w:r>
        <w:rPr>
          <w:szCs w:val="20"/>
        </w:rPr>
        <w:t>Nom-prénom-qualité de l’entreprise</w:t>
        <w:tab/>
        <w:tab/>
        <w:tab/>
      </w:r>
    </w:p>
    <w:p>
      <w:pPr>
        <w:pStyle w:val="NoSpacing"/>
        <w:rPr>
          <w:szCs w:val="20"/>
        </w:rPr>
      </w:pPr>
      <w:r>
        <w:rPr>
          <w:szCs w:val="20"/>
        </w:rPr>
      </w:r>
    </w:p>
    <w:p>
      <w:pPr>
        <w:pStyle w:val="NoSpacing"/>
        <w:rPr>
          <w:szCs w:val="20"/>
        </w:rPr>
      </w:pPr>
      <w:r>
        <w:rPr>
          <w:szCs w:val="20"/>
        </w:rPr>
      </w:r>
    </w:p>
    <w:p>
      <w:pPr>
        <w:pStyle w:val="NoSpacing"/>
        <w:rPr>
          <w:szCs w:val="20"/>
        </w:rPr>
      </w:pPr>
      <w:r>
        <w:rPr/>
      </w:r>
    </w:p>
    <w:sectPr>
      <w:footerReference w:type="default" r:id="rId2"/>
      <w:footnotePr>
        <w:numFmt w:val="decimal"/>
      </w:footnotePr>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pBdr>
        <w:top w:val="thinThickSmallGap" w:sz="24" w:space="1" w:color="622423"/>
      </w:pBdr>
      <w:jc w:val="center"/>
      <w:rPr>
        <w:rFonts w:ascii="Cambria" w:hAnsi="Cambria" w:eastAsia="" w:cs="" w:asciiTheme="majorHAnsi" w:cstheme="majorBidi" w:eastAsiaTheme="majorEastAsia" w:hAnsiTheme="majorHAnsi"/>
      </w:rPr>
    </w:pPr>
    <w:r>
      <w:rPr>
        <w:rFonts w:eastAsia="" w:cs="" w:ascii="Cambria" w:hAnsi="Cambria" w:asciiTheme="majorHAnsi" w:cstheme="majorBidi" w:eastAsiaTheme="majorEastAsia" w:hAnsiTheme="majorHAnsi"/>
      </w:rPr>
      <w:fldChar w:fldCharType="begin"/>
    </w:r>
    <w:r>
      <w:rPr>
        <w:rFonts w:eastAsia="" w:cs="" w:ascii="Cambria" w:hAnsi="Cambria"/>
      </w:rPr>
      <w:instrText xml:space="preserve"> PAGE </w:instrText>
    </w:r>
    <w:r>
      <w:rPr>
        <w:rFonts w:eastAsia="" w:cs="" w:ascii="Cambria" w:hAnsi="Cambria"/>
      </w:rPr>
      <w:fldChar w:fldCharType="separate"/>
    </w:r>
    <w:r>
      <w:rPr>
        <w:rFonts w:eastAsia="" w:cs="" w:ascii="Cambria" w:hAnsi="Cambria"/>
      </w:rPr>
      <w:t>1</w:t>
    </w:r>
    <w:r>
      <w:rPr>
        <w:rFonts w:eastAsia="" w:cs="" w:ascii="Cambria" w:hAnsi="Cambria"/>
      </w:rPr>
      <w:fldChar w:fldCharType="end"/>
    </w:r>
  </w:p>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rPr>
          <w:sz w:val="18"/>
          <w:szCs w:val="18"/>
        </w:rPr>
      </w:pPr>
      <w:r>
        <w:rPr>
          <w:rStyle w:val="Caractresdenotedebasdepage"/>
        </w:rPr>
        <w:footnoteRef/>
      </w:r>
      <w:r>
        <w:rPr>
          <w:sz w:val="18"/>
          <w:szCs w:val="18"/>
        </w:rPr>
        <w:t xml:space="preserve"> </w:t>
      </w:r>
      <w:r>
        <w:rPr>
          <w:sz w:val="16"/>
          <w:szCs w:val="16"/>
        </w:rPr>
        <w:t>L’acheteur est autorisé à faire cette demande par l’article 6 du RGPD. L’acheteur s’engage à protéger ces informations, non partagées au-delà des fins pour lesquelles elles ont été obtenues, et détruites lorsqu’elles ne sont pas nécessaires.</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right"/>
      <w:pPr>
        <w:tabs>
          <w:tab w:val="num" w:pos="0"/>
        </w:tabs>
        <w:ind w:left="720"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104514"/>
    <w:pPr>
      <w:widowControl/>
      <w:bidi w:val="0"/>
      <w:spacing w:lineRule="auto" w:line="276" w:before="0" w:after="200"/>
      <w:jc w:val="left"/>
    </w:pPr>
    <w:rPr>
      <w:rFonts w:ascii="Arial" w:hAnsi="Arial" w:eastAsia="Calibri" w:cs="" w:cstheme="minorBidi" w:eastAsiaTheme="minorHAnsi"/>
      <w:color w:val="auto"/>
      <w:kern w:val="0"/>
      <w:sz w:val="20"/>
      <w:szCs w:val="22"/>
      <w:lang w:val="fr-FR" w:eastAsia="en-US" w:bidi="ar-SA"/>
    </w:rPr>
  </w:style>
  <w:style w:type="paragraph" w:styleId="Titre1">
    <w:name w:val="Heading 1"/>
    <w:basedOn w:val="Normal"/>
    <w:next w:val="Normal"/>
    <w:link w:val="Titre1Car"/>
    <w:uiPriority w:val="9"/>
    <w:qFormat/>
    <w:rsid w:val="00104514"/>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104514"/>
    <w:rPr>
      <w:rFonts w:ascii="Cambria" w:hAnsi="Cambria" w:eastAsia="" w:cs="" w:asciiTheme="majorHAnsi" w:cstheme="majorBidi" w:eastAsiaTheme="majorEastAsia" w:hAnsiTheme="majorHAnsi"/>
      <w:b/>
      <w:bCs/>
      <w:color w:val="365F91" w:themeColor="accent1" w:themeShade="bf"/>
      <w:sz w:val="28"/>
      <w:szCs w:val="28"/>
    </w:rPr>
  </w:style>
  <w:style w:type="character" w:styleId="Style1Car" w:customStyle="1">
    <w:name w:val="Style1 Car"/>
    <w:basedOn w:val="DefaultParagraphFont"/>
    <w:link w:val="Style13"/>
    <w:qFormat/>
    <w:rsid w:val="00d115bb"/>
    <w:rPr>
      <w:rFonts w:ascii="Arial" w:hAnsi="Arial" w:eastAsia="" w:cs="Arial" w:eastAsiaTheme="minorEastAsia"/>
      <w:b/>
      <w:bCs/>
      <w:sz w:val="24"/>
      <w:szCs w:val="24"/>
      <w:shd w:fill="F2F2F2" w:val="clear"/>
      <w:lang w:eastAsia="fr-FR"/>
    </w:rPr>
  </w:style>
  <w:style w:type="character" w:styleId="EntteCar" w:customStyle="1">
    <w:name w:val="En-tête Car"/>
    <w:basedOn w:val="DefaultParagraphFont"/>
    <w:uiPriority w:val="99"/>
    <w:qFormat/>
    <w:rsid w:val="00c240d5"/>
    <w:rPr>
      <w:rFonts w:ascii="Arial" w:hAnsi="Arial"/>
      <w:sz w:val="20"/>
    </w:rPr>
  </w:style>
  <w:style w:type="character" w:styleId="PieddepageCar" w:customStyle="1">
    <w:name w:val="Pied de page Car"/>
    <w:basedOn w:val="DefaultParagraphFont"/>
    <w:uiPriority w:val="99"/>
    <w:qFormat/>
    <w:rsid w:val="00c240d5"/>
    <w:rPr>
      <w:rFonts w:ascii="Arial" w:hAnsi="Arial"/>
      <w:sz w:val="20"/>
    </w:rPr>
  </w:style>
  <w:style w:type="character" w:styleId="TextedebullesCar" w:customStyle="1">
    <w:name w:val="Texte de bulles Car"/>
    <w:basedOn w:val="DefaultParagraphFont"/>
    <w:link w:val="BalloonText"/>
    <w:uiPriority w:val="99"/>
    <w:semiHidden/>
    <w:qFormat/>
    <w:rsid w:val="00c240d5"/>
    <w:rPr>
      <w:rFonts w:ascii="Tahoma" w:hAnsi="Tahoma" w:cs="Tahoma"/>
      <w:sz w:val="16"/>
      <w:szCs w:val="16"/>
    </w:rPr>
  </w:style>
  <w:style w:type="character" w:styleId="ParagraphedelisteCar" w:customStyle="1">
    <w:name w:val="Paragraphe de liste Car"/>
    <w:basedOn w:val="DefaultParagraphFont"/>
    <w:link w:val="ListParagraph"/>
    <w:uiPriority w:val="34"/>
    <w:qFormat/>
    <w:locked/>
    <w:rsid w:val="00a065f6"/>
    <w:rPr>
      <w:rFonts w:ascii="Arial" w:hAnsi="Arial"/>
      <w:sz w:val="20"/>
    </w:rPr>
  </w:style>
  <w:style w:type="character" w:styleId="LienInternet">
    <w:name w:val="Lien Internet"/>
    <w:basedOn w:val="DefaultParagraphFont"/>
    <w:uiPriority w:val="99"/>
    <w:unhideWhenUsed/>
    <w:rsid w:val="00b76b52"/>
    <w:rPr>
      <w:color w:val="0000FF"/>
      <w:u w:val="single"/>
    </w:rPr>
  </w:style>
  <w:style w:type="character" w:styleId="Annotationreference">
    <w:name w:val="annotation reference"/>
    <w:basedOn w:val="DefaultParagraphFont"/>
    <w:uiPriority w:val="99"/>
    <w:semiHidden/>
    <w:unhideWhenUsed/>
    <w:qFormat/>
    <w:rsid w:val="00f37a96"/>
    <w:rPr>
      <w:sz w:val="16"/>
      <w:szCs w:val="16"/>
    </w:rPr>
  </w:style>
  <w:style w:type="character" w:styleId="CommentaireCar" w:customStyle="1">
    <w:name w:val="Commentaire Car"/>
    <w:basedOn w:val="DefaultParagraphFont"/>
    <w:link w:val="Annotationtext"/>
    <w:uiPriority w:val="99"/>
    <w:semiHidden/>
    <w:qFormat/>
    <w:rsid w:val="00f37a96"/>
    <w:rPr>
      <w:rFonts w:ascii="Arial" w:hAnsi="Arial"/>
      <w:sz w:val="20"/>
      <w:szCs w:val="20"/>
    </w:rPr>
  </w:style>
  <w:style w:type="character" w:styleId="ObjetducommentaireCar" w:customStyle="1">
    <w:name w:val="Objet du commentaire Car"/>
    <w:basedOn w:val="CommentaireCar"/>
    <w:link w:val="Annotationsubject"/>
    <w:uiPriority w:val="99"/>
    <w:semiHidden/>
    <w:qFormat/>
    <w:rsid w:val="00f37a96"/>
    <w:rPr>
      <w:rFonts w:ascii="Arial" w:hAnsi="Arial"/>
      <w:b/>
      <w:bCs/>
      <w:sz w:val="20"/>
      <w:szCs w:val="20"/>
    </w:rPr>
  </w:style>
  <w:style w:type="character" w:styleId="NotedebasdepageCar" w:customStyle="1">
    <w:name w:val="Note de bas de page Car"/>
    <w:basedOn w:val="DefaultParagraphFont"/>
    <w:uiPriority w:val="99"/>
    <w:semiHidden/>
    <w:qFormat/>
    <w:rsid w:val="00ae7171"/>
    <w:rPr>
      <w:rFonts w:ascii="Arial" w:hAnsi="Arial"/>
      <w:sz w:val="20"/>
      <w:szCs w:val="20"/>
    </w:rPr>
  </w:style>
  <w:style w:type="character" w:styleId="Caractresdenotedebasdepage">
    <w:name w:val="Caractères de note de bas de page"/>
    <w:basedOn w:val="DefaultParagraphFont"/>
    <w:uiPriority w:val="99"/>
    <w:semiHidden/>
    <w:unhideWhenUsed/>
    <w:qFormat/>
    <w:rsid w:val="00ae7171"/>
    <w:rPr>
      <w:vertAlign w:val="superscrip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Spacing">
    <w:name w:val="No Spacing"/>
    <w:uiPriority w:val="1"/>
    <w:qFormat/>
    <w:rsid w:val="00154820"/>
    <w:pPr>
      <w:widowControl/>
      <w:bidi w:val="0"/>
      <w:spacing w:lineRule="auto" w:line="240" w:before="0" w:after="0"/>
      <w:jc w:val="left"/>
    </w:pPr>
    <w:rPr>
      <w:rFonts w:ascii="Arial" w:hAnsi="Arial" w:eastAsia="Calibri" w:cs="" w:cstheme="minorBidi" w:eastAsiaTheme="minorHAnsi"/>
      <w:color w:val="auto"/>
      <w:kern w:val="0"/>
      <w:sz w:val="20"/>
      <w:szCs w:val="22"/>
      <w:lang w:val="fr-FR" w:eastAsia="en-US" w:bidi="ar-SA"/>
    </w:rPr>
  </w:style>
  <w:style w:type="paragraph" w:styleId="Default" w:customStyle="1">
    <w:name w:val="Default"/>
    <w:qFormat/>
    <w:rsid w:val="00d2171d"/>
    <w:pPr>
      <w:widowControl/>
      <w:bidi w:val="0"/>
      <w:spacing w:lineRule="auto" w:line="240" w:before="0" w:after="0"/>
      <w:jc w:val="left"/>
    </w:pPr>
    <w:rPr>
      <w:rFonts w:ascii="Arial" w:hAnsi="Arial" w:cs="Arial" w:eastAsia="Calibri"/>
      <w:color w:val="000000"/>
      <w:kern w:val="0"/>
      <w:sz w:val="24"/>
      <w:szCs w:val="24"/>
      <w:lang w:val="fr-FR" w:eastAsia="en-US" w:bidi="ar-SA"/>
    </w:rPr>
  </w:style>
  <w:style w:type="paragraph" w:styleId="Style13" w:customStyle="1">
    <w:name w:val="Style1"/>
    <w:basedOn w:val="Normal"/>
    <w:link w:val="Style1Car"/>
    <w:qFormat/>
    <w:rsid w:val="00d115bb"/>
    <w:pPr>
      <w:keepNext w:val="true"/>
      <w:widowControl w:val="false"/>
      <w:numPr>
        <w:ilvl w:val="0"/>
        <w:numId w:val="1"/>
      </w:numPr>
      <w:shd w:val="pct5" w:color="auto" w:fill="auto"/>
      <w:spacing w:lineRule="auto" w:line="240" w:before="240" w:after="160"/>
    </w:pPr>
    <w:rPr>
      <w:rFonts w:eastAsia="" w:cs="Arial" w:eastAsiaTheme="minorEastAsia"/>
      <w:b/>
      <w:bCs/>
      <w:sz w:val="24"/>
      <w:szCs w:val="24"/>
      <w:lang w:eastAsia="fr-FR"/>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c240d5"/>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c240d5"/>
    <w:pPr>
      <w:tabs>
        <w:tab w:val="clear" w:pos="708"/>
        <w:tab w:val="center" w:pos="4536" w:leader="none"/>
        <w:tab w:val="right" w:pos="9072" w:leader="none"/>
      </w:tabs>
      <w:spacing w:lineRule="auto" w:line="240" w:before="0" w:after="0"/>
    </w:pPr>
    <w:rPr/>
  </w:style>
  <w:style w:type="paragraph" w:styleId="BalloonText">
    <w:name w:val="Balloon Text"/>
    <w:basedOn w:val="Normal"/>
    <w:link w:val="TextedebullesCar"/>
    <w:uiPriority w:val="99"/>
    <w:semiHidden/>
    <w:unhideWhenUsed/>
    <w:qFormat/>
    <w:rsid w:val="00c240d5"/>
    <w:pPr>
      <w:spacing w:lineRule="auto" w:line="240" w:before="0" w:after="0"/>
    </w:pPr>
    <w:rPr>
      <w:rFonts w:ascii="Tahoma" w:hAnsi="Tahoma" w:cs="Tahoma"/>
      <w:sz w:val="16"/>
      <w:szCs w:val="16"/>
    </w:rPr>
  </w:style>
  <w:style w:type="paragraph" w:styleId="ListParagraph">
    <w:name w:val="List Paragraph"/>
    <w:basedOn w:val="Normal"/>
    <w:link w:val="ParagraphedelisteCar"/>
    <w:uiPriority w:val="34"/>
    <w:qFormat/>
    <w:rsid w:val="008436a3"/>
    <w:pPr>
      <w:spacing w:before="0" w:after="200"/>
      <w:ind w:left="720" w:hanging="0"/>
      <w:contextualSpacing/>
    </w:pPr>
    <w:rPr/>
  </w:style>
  <w:style w:type="paragraph" w:styleId="NormalWeb">
    <w:name w:val="Normal (Web)"/>
    <w:basedOn w:val="Normal"/>
    <w:uiPriority w:val="99"/>
    <w:semiHidden/>
    <w:unhideWhenUsed/>
    <w:qFormat/>
    <w:rsid w:val="005e712f"/>
    <w:pPr>
      <w:spacing w:lineRule="auto" w:line="288" w:beforeAutospacing="1" w:after="142"/>
    </w:pPr>
    <w:rPr>
      <w:rFonts w:ascii="Times New Roman" w:hAnsi="Times New Roman" w:eastAsia="Times New Roman" w:cs="Times New Roman"/>
      <w:sz w:val="24"/>
      <w:szCs w:val="24"/>
      <w:lang w:eastAsia="fr-FR"/>
    </w:rPr>
  </w:style>
  <w:style w:type="paragraph" w:styleId="Annotationtext">
    <w:name w:val="annotation text"/>
    <w:basedOn w:val="Normal"/>
    <w:link w:val="CommentaireCar"/>
    <w:uiPriority w:val="99"/>
    <w:semiHidden/>
    <w:unhideWhenUsed/>
    <w:qFormat/>
    <w:rsid w:val="00f37a96"/>
    <w:pPr>
      <w:spacing w:lineRule="auto" w:line="240"/>
    </w:pPr>
    <w:rPr>
      <w:szCs w:val="20"/>
    </w:rPr>
  </w:style>
  <w:style w:type="paragraph" w:styleId="Annotationsubject">
    <w:name w:val="annotation subject"/>
    <w:basedOn w:val="Annotationtext"/>
    <w:next w:val="Annotationtext"/>
    <w:link w:val="ObjetducommentaireCar"/>
    <w:uiPriority w:val="99"/>
    <w:semiHidden/>
    <w:unhideWhenUsed/>
    <w:qFormat/>
    <w:rsid w:val="00f37a96"/>
    <w:pPr/>
    <w:rPr>
      <w:b/>
      <w:bCs/>
    </w:rPr>
  </w:style>
  <w:style w:type="paragraph" w:styleId="Notedebasdepage">
    <w:name w:val="Footnote Text"/>
    <w:basedOn w:val="Normal"/>
    <w:link w:val="NotedebasdepageCar"/>
    <w:uiPriority w:val="99"/>
    <w:semiHidden/>
    <w:unhideWhenUsed/>
    <w:rsid w:val="00ae7171"/>
    <w:pPr>
      <w:spacing w:lineRule="auto" w:line="240" w:before="0" w:after="0"/>
    </w:pPr>
    <w:rPr>
      <w:szCs w:val="20"/>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0AD27-181A-4168-8C49-906D0D86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Application>LibreOffice/7.3.7.2.M8$Windows_X86_64 LibreOffice_project/6d3c621d2a55ad69069ee1e9770686c208fa23a7</Application>
  <AppVersion>15.0000</AppVersion>
  <Pages>1</Pages>
  <Words>360</Words>
  <Characters>2015</Characters>
  <CharactersWithSpaces>2387</CharactersWithSpaces>
  <Paragraphs>18</Paragraphs>
  <Company>Agence de l'eau Loire-Bretagne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2025-10-13T10:12:00Z</dcterms:created>
  <dc:creator>CALAME Marie-Agnes</dc:creator>
  <dc:description/>
  <dc:language>fr-FR</dc:language>
  <cp:lastModifiedBy>Pierre Fontanier</cp:lastModifiedBy>
  <cp:lastPrinted>2022-06-17T08:58:00Z</cp:lastPrinted>
  <dcterms:modified xsi:type="dcterms:W3CDTF">2025-10-22T16:54:45Z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